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758A" w14:textId="77777777" w:rsidR="005871D5" w:rsidRDefault="000D5E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95250" distB="95250" distL="114300" distR="114300" wp14:anchorId="11480D36" wp14:editId="142F8991">
            <wp:extent cx="361315" cy="390525"/>
            <wp:effectExtent l="0" t="0" r="0" b="0"/>
            <wp:docPr id="8" name="image3.jpg" descr="Stemm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temma Repubblica Italian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E5285D" w14:textId="77777777" w:rsidR="005871D5" w:rsidRDefault="005871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2F4A73F1" w14:textId="77777777" w:rsidR="005871D5" w:rsidRDefault="000D5E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ISTITUTO COMPRENSIVO STATALE “RODARI - MARCONI”</w:t>
      </w:r>
    </w:p>
    <w:p w14:paraId="564EBD91" w14:textId="77777777" w:rsidR="005871D5" w:rsidRDefault="000D5E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Via Patrioti delle Marche, 5 -  63821 Porto Sant’Elpidio (FM)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BD34F2" wp14:editId="3BA52DBD">
            <wp:simplePos x="0" y="0"/>
            <wp:positionH relativeFrom="column">
              <wp:posOffset>89537</wp:posOffset>
            </wp:positionH>
            <wp:positionV relativeFrom="paragraph">
              <wp:posOffset>40005</wp:posOffset>
            </wp:positionV>
            <wp:extent cx="1343025" cy="552450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AD86F05" wp14:editId="6C27F7F8">
            <wp:simplePos x="0" y="0"/>
            <wp:positionH relativeFrom="column">
              <wp:posOffset>5063490</wp:posOffset>
            </wp:positionH>
            <wp:positionV relativeFrom="paragraph">
              <wp:posOffset>91440</wp:posOffset>
            </wp:positionV>
            <wp:extent cx="300990" cy="558165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5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460C72D" wp14:editId="1FC5DA59">
            <wp:simplePos x="0" y="0"/>
            <wp:positionH relativeFrom="column">
              <wp:posOffset>5544185</wp:posOffset>
            </wp:positionH>
            <wp:positionV relativeFrom="paragraph">
              <wp:posOffset>74295</wp:posOffset>
            </wp:positionV>
            <wp:extent cx="518160" cy="518160"/>
            <wp:effectExtent l="0" t="0" r="0" b="0"/>
            <wp:wrapNone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CB356D" w14:textId="77777777" w:rsidR="005871D5" w:rsidRDefault="000D5E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C.F. 90055050448 – tel. 0734/993437</w:t>
      </w:r>
    </w:p>
    <w:p w14:paraId="7FCD5097" w14:textId="77777777" w:rsidR="005871D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4945"/>
          <w:tab w:val="left" w:pos="9090"/>
        </w:tabs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  <w:hyperlink r:id="rId13">
        <w:r w:rsidR="000D5E55">
          <w:rPr>
            <w:rFonts w:ascii="Comic Sans MS" w:eastAsia="Comic Sans MS" w:hAnsi="Comic Sans MS" w:cs="Comic Sans MS"/>
            <w:color w:val="0000FF"/>
            <w:sz w:val="18"/>
            <w:szCs w:val="18"/>
            <w:u w:val="single"/>
          </w:rPr>
          <w:t>apic83700a@istruzione.it</w:t>
        </w:r>
      </w:hyperlink>
      <w:r w:rsidR="000D5E55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– </w:t>
      </w:r>
      <w:hyperlink r:id="rId14">
        <w:r w:rsidR="000D5E55">
          <w:rPr>
            <w:rFonts w:ascii="Comic Sans MS" w:eastAsia="Comic Sans MS" w:hAnsi="Comic Sans MS" w:cs="Comic Sans MS"/>
            <w:color w:val="0000FF"/>
            <w:sz w:val="18"/>
            <w:szCs w:val="18"/>
            <w:u w:val="single"/>
          </w:rPr>
          <w:t>apic83700a@pec.istruzione.it</w:t>
        </w:r>
      </w:hyperlink>
    </w:p>
    <w:p w14:paraId="0299A154" w14:textId="77777777" w:rsidR="005871D5" w:rsidRDefault="005871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4945"/>
          <w:tab w:val="left" w:pos="9090"/>
        </w:tabs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5ACEB95A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</w:p>
    <w:p w14:paraId="47A9A77C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rPr>
          <w:sz w:val="24"/>
          <w:szCs w:val="24"/>
        </w:rPr>
      </w:pPr>
    </w:p>
    <w:p w14:paraId="528B1F34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rPr>
          <w:sz w:val="24"/>
          <w:szCs w:val="24"/>
        </w:rPr>
      </w:pPr>
    </w:p>
    <w:p w14:paraId="3E3901F4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jc w:val="center"/>
        <w:rPr>
          <w:sz w:val="24"/>
          <w:szCs w:val="24"/>
        </w:rPr>
      </w:pPr>
      <w:r>
        <w:rPr>
          <w:sz w:val="24"/>
          <w:szCs w:val="24"/>
        </w:rPr>
        <w:t>PATTO EDUCATIVO DI CORRESPONSABILITÀ</w:t>
      </w:r>
    </w:p>
    <w:p w14:paraId="2C0CD558" w14:textId="77777777" w:rsidR="005871D5" w:rsidRDefault="000D5E55">
      <w:pPr>
        <w:tabs>
          <w:tab w:val="left" w:pos="9923"/>
        </w:tabs>
        <w:spacing w:line="229" w:lineRule="auto"/>
        <w:ind w:right="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Art. 3 D.P.R. 235/2007 </w:t>
      </w:r>
    </w:p>
    <w:p w14:paraId="0361536F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p w14:paraId="47CA8138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4"/>
          <w:szCs w:val="24"/>
        </w:rPr>
      </w:pPr>
    </w:p>
    <w:p w14:paraId="3ECC2E84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4"/>
          <w:szCs w:val="24"/>
        </w:rPr>
      </w:pPr>
    </w:p>
    <w:p w14:paraId="3A214A61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PREMESSA</w:t>
      </w:r>
    </w:p>
    <w:p w14:paraId="2A2F4F92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4"/>
          <w:szCs w:val="24"/>
        </w:rPr>
      </w:pPr>
    </w:p>
    <w:p w14:paraId="740C4FD4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Nell’azione educativa, a scuola, l’interiorizzazione delle regole può avvenire solo con una fattiva collaborazione con gli studenti e le loro famiglie.</w:t>
      </w:r>
    </w:p>
    <w:p w14:paraId="175F7646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rispetto del Patto educativo di corresponsabilità, introdotto del D.P.R. n.235/2007, costituisce una premessa indispensabile per costruire un rapporto di fiducia reciproca, per potenziare le finalità dell’offerta formativa contenute nel PTOF (Piano Triennale dell’Offerta Formativa) e per guidare gli studenti nel loro percorso di crescita.</w:t>
      </w:r>
    </w:p>
    <w:p w14:paraId="44491174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Firmando il Patto</w:t>
      </w:r>
      <w:r>
        <w:rPr>
          <w:sz w:val="24"/>
          <w:szCs w:val="24"/>
        </w:rPr>
        <w:t>, la famiglia</w:t>
      </w:r>
      <w:r>
        <w:rPr>
          <w:color w:val="000000"/>
          <w:sz w:val="24"/>
          <w:szCs w:val="24"/>
        </w:rPr>
        <w:t xml:space="preserve"> prender</w:t>
      </w:r>
      <w:r>
        <w:rPr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atto delle regole che questa scuola ritiene fondamentali per una corretta convivenza civile e l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sottoscriver</w:t>
      </w:r>
      <w:r>
        <w:rPr>
          <w:sz w:val="24"/>
          <w:szCs w:val="24"/>
        </w:rPr>
        <w:t>à,</w:t>
      </w:r>
      <w:r>
        <w:rPr>
          <w:color w:val="000000"/>
          <w:sz w:val="24"/>
          <w:szCs w:val="24"/>
        </w:rPr>
        <w:t xml:space="preserve"> condividendone gli obiettivi e gli impegni.</w:t>
      </w:r>
    </w:p>
    <w:p w14:paraId="422F678E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sz w:val="24"/>
          <w:szCs w:val="24"/>
        </w:rPr>
      </w:pPr>
    </w:p>
    <w:p w14:paraId="2FA49950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“Lo scopo del Patto educativo, in sostanza, è quello di impegnare le famiglie, fin dal momento dell’iscrizione, a condividere con la scuola i nuclei fondanti dell’azione educativa. La scuola dell’autonomia può svolgere efficacemente la sua funzione educativa soltanto se è in grado di instaurare una sinergia virtuosa, oltre che con il territorio, tra i soggetti che compongono la comunità scolastica: il Dirigente Scolastico, il personale della scuola, i docenti, gli studenti e i genitori. L’introduzione del Patto di corresponsabilità è orientata a porre in evidenza il ruolo strategico che può essere svolto dalle famiglie nell’ambito di una alleanza educativa che coinvolga la scuola, gli studenti ed i loro genitori ciascuno secondo i rispettivi ruoli e responsabilità. Il “Patto” vuole essere uno strumento innovativo attraverso il quale declinare i reciproci rapporti, i diritti e i doveri che intercorrono tra l’istituzione scolastica e le famiglie”.</w:t>
      </w:r>
    </w:p>
    <w:p w14:paraId="589A6D06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i/>
          <w:sz w:val="24"/>
          <w:szCs w:val="24"/>
        </w:rPr>
      </w:pPr>
    </w:p>
    <w:p w14:paraId="37556CA7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center"/>
        <w:rPr>
          <w:sz w:val="24"/>
          <w:szCs w:val="24"/>
        </w:rPr>
      </w:pPr>
    </w:p>
    <w:p w14:paraId="6336049A" w14:textId="77777777" w:rsidR="005871D5" w:rsidRDefault="000D5E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center"/>
        <w:rPr>
          <w:sz w:val="24"/>
          <w:szCs w:val="24"/>
        </w:rPr>
      </w:pPr>
      <w:r>
        <w:rPr>
          <w:sz w:val="24"/>
          <w:szCs w:val="24"/>
        </w:rPr>
        <w:t>PRESO ATTO CHE</w:t>
      </w:r>
    </w:p>
    <w:p w14:paraId="2A5B8228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center"/>
        <w:rPr>
          <w:sz w:val="24"/>
          <w:szCs w:val="24"/>
        </w:rPr>
      </w:pPr>
    </w:p>
    <w:p w14:paraId="139CF5D3" w14:textId="77777777" w:rsidR="005871D5" w:rsidRDefault="000D5E5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scuola non è soltanto il luogo in cui si realizza l’apprendimento ma “</w:t>
      </w:r>
      <w:r>
        <w:rPr>
          <w:i/>
          <w:color w:val="000000"/>
          <w:sz w:val="24"/>
          <w:szCs w:val="24"/>
        </w:rPr>
        <w:t>è una comunità di dialogo, di ricerca, di esperienza sociale informata ai valori democratici e volta alla crescita della persona in tutte le sue dimensioni</w:t>
      </w:r>
      <w:r>
        <w:rPr>
          <w:color w:val="000000"/>
          <w:sz w:val="24"/>
          <w:szCs w:val="24"/>
        </w:rPr>
        <w:t>” (D.P.R. 249/98, art.1, comma 2);</w:t>
      </w:r>
    </w:p>
    <w:p w14:paraId="078F6976" w14:textId="77777777" w:rsidR="005871D5" w:rsidRDefault="000D5E5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scuola è dunque una comunità organizzata, le cui risorse, umane e non, necessitano di interventi complessi di gestione e soprattutto della cooperazione di tutte le sue componenti;</w:t>
      </w:r>
    </w:p>
    <w:p w14:paraId="23CD8420" w14:textId="77777777" w:rsidR="005871D5" w:rsidRDefault="000D5E5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la formazione e l’educazione sono processi complessi e continui che richiedono la cooperazione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della scuola, della famiglia e dell’intera comunità scolastica;</w:t>
      </w:r>
    </w:p>
    <w:p w14:paraId="1E527234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6"/>
        <w:ind w:right="-33"/>
        <w:rPr>
          <w:color w:val="000000"/>
          <w:sz w:val="24"/>
          <w:szCs w:val="24"/>
        </w:rPr>
      </w:pPr>
    </w:p>
    <w:p w14:paraId="5BF3FFAB" w14:textId="77777777" w:rsidR="005871D5" w:rsidRDefault="005871D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3AA4279A" w14:textId="77777777" w:rsidR="005871D5" w:rsidRDefault="005871D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469008AD" w14:textId="77777777" w:rsidR="005871D5" w:rsidRDefault="005871D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1EA9A480" w14:textId="77777777" w:rsidR="005871D5" w:rsidRDefault="005871D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6D187932" w14:textId="77777777" w:rsidR="005871D5" w:rsidRDefault="005871D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5EEE63EE" w14:textId="77777777" w:rsidR="005871D5" w:rsidRDefault="000D5E5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 VISTI</w:t>
      </w:r>
    </w:p>
    <w:p w14:paraId="7A7C8988" w14:textId="77777777" w:rsidR="005871D5" w:rsidRDefault="005871D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16B53213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16 aprile 1994, n. 297, Testo Unico delle disposizioni legislative vigenti in materia di istruzione, relative alle scuole di ogni ordine e grado;</w:t>
      </w:r>
    </w:p>
    <w:p w14:paraId="404ECC8F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D.P.R. 8 marzo 1999, n. 275, Regolamento dell’autonomia scolastica;</w:t>
      </w:r>
    </w:p>
    <w:p w14:paraId="2A0A52A2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Legge 13 luglio 2015, n. 107, Riforma del sistema nazionale di istruzione e formazione e delega</w:t>
      </w:r>
    </w:p>
    <w:p w14:paraId="6910CBAB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il riordino delle disposizioni legislative vigenti; </w:t>
      </w:r>
      <w:r>
        <w:rPr>
          <w:color w:val="000000"/>
          <w:sz w:val="24"/>
          <w:szCs w:val="24"/>
        </w:rPr>
        <w:br/>
        <w:t xml:space="preserve">il D.P.R. 235/2007 “Regolamento recante modifiche ed integrazioni al decreto del Presidente della Repubblica 24 giugno 1998, n. 249, concernente lo </w:t>
      </w:r>
      <w:r>
        <w:rPr>
          <w:i/>
          <w:color w:val="000000"/>
          <w:sz w:val="24"/>
          <w:szCs w:val="24"/>
        </w:rPr>
        <w:t>Statuto delle studentesse e degli studenti della scuola secondaria”</w:t>
      </w:r>
      <w:r>
        <w:rPr>
          <w:color w:val="000000"/>
          <w:sz w:val="24"/>
          <w:szCs w:val="24"/>
        </w:rPr>
        <w:t>, nonché la Nota MIUR prot. n.3602/PO del 31 luglio 2008;</w:t>
      </w:r>
    </w:p>
    <w:p w14:paraId="44624F83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line="259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Direttiva 5843/2006 “Linee d’indirizzo sulla cittadinanza democratica e legalità”;</w:t>
      </w:r>
    </w:p>
    <w:p w14:paraId="0A91401E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1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D.M. n. 16 del 05/02/2007 “Linee di indirizzo generali e azioni a livello nazionale per la</w:t>
      </w:r>
    </w:p>
    <w:p w14:paraId="0155651E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prevenzione del bullismo”;</w:t>
      </w:r>
    </w:p>
    <w:p w14:paraId="4414D570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D.M. n. 30 del 15/03/2007 “Linee di indirizzo e indicazioni in materia di utilizzo di telefoni cellulari e di altri dispositivi elettronici durante l’attività didattica, irrogazione di sanzioni disciplinari, dovere di vigilanza e di corresponsabilità dei genitori e dei docenti”;</w:t>
      </w:r>
    </w:p>
    <w:p w14:paraId="6E4D039A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Direttiva 104/2007 “Linee di indirizzo e chiarimenti interpretativi ed applicativi in ordine alla normativa vigente posta a tutela della privacy con particolare riferimento all’utilizzo di telefoni cellulari o di altri dispositivi elettronici nelle comunità scolastiche allo scopo di acquisire e/o divulgare immagini, filmati o registrazioni vocali”</w:t>
      </w:r>
    </w:p>
    <w:p w14:paraId="1B900F0D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Legge 29 maggio 2017, n. 71, Disposizioni a tutela dei minori per la prevenzione e il contrasto del fenomeno del cyberbullismo e Linee di orientamento MIUR, ottobre 2017, per la prevenzione e il contrasto del cyber bullismo;</w:t>
      </w:r>
    </w:p>
    <w:p w14:paraId="009E32FA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Legge 20 agosto 2019, n. 92, Introduzione dell’insegnamento scolastico dell’educazione civica;</w:t>
      </w:r>
    </w:p>
    <w:p w14:paraId="50165EB6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9 aprile 2008, n. 81, Testo Unico in materia di tutela della salute e della sicurezza nei</w:t>
      </w:r>
    </w:p>
    <w:p w14:paraId="053C474F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luoghi di lavoro;</w:t>
      </w:r>
    </w:p>
    <w:p w14:paraId="748862CF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nota 1998 del 22 08 2022 del Ministero dell’istruzione, Dipartimento per il sistema educativo di istruzione e formazione con oggetto “Contrasto alla diffusione del contagio da COVID-19 in ambito scolastico. Riferimenti tecnici e normativi per l’avvio </w:t>
      </w:r>
      <w:proofErr w:type="spellStart"/>
      <w:r>
        <w:rPr>
          <w:color w:val="000000"/>
          <w:sz w:val="24"/>
          <w:szCs w:val="24"/>
        </w:rPr>
        <w:t>dell’a.s.</w:t>
      </w:r>
      <w:proofErr w:type="spellEnd"/>
      <w:r>
        <w:rPr>
          <w:color w:val="000000"/>
          <w:sz w:val="24"/>
          <w:szCs w:val="24"/>
        </w:rPr>
        <w:t xml:space="preserve"> 2022/2023”;</w:t>
      </w:r>
    </w:p>
    <w:p w14:paraId="2F43997C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nota 1199 del 28/08/2022 del Ministero dell’Istruzione Dipartimento per le risorse umane, finanziarie e strumentali, con oggetto “trasmissione del vademecum illustrativo delle note tecniche concernenti le indicazioni finalizzate a mitigare gli effetti delle infezioni da Sars-CoV-2 in ambito scolastico, nei servizi educativi per l’infanzia e nelle scuole dell’infanzia, per l’anno scolastico 2022 -2023”;</w:t>
      </w:r>
    </w:p>
    <w:p w14:paraId="4F63EE4E" w14:textId="77777777" w:rsidR="005871D5" w:rsidRDefault="000D5E5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“Indicazioni ai fini della mitigazione degli effetti delle infezioni da Sars-CoV-2 nel sistema educativo di istruzione e di formazione per l’anno scolastico 2022 -2023” del Ministeri della Sanità e dell’Istruzione;</w:t>
      </w:r>
    </w:p>
    <w:p w14:paraId="47BA1262" w14:textId="77777777" w:rsidR="005871D5" w:rsidRDefault="005871D5">
      <w:pPr>
        <w:tabs>
          <w:tab w:val="left" w:pos="284"/>
          <w:tab w:val="left" w:pos="9781"/>
        </w:tabs>
        <w:spacing w:before="14" w:line="228" w:lineRule="auto"/>
        <w:ind w:right="-33"/>
        <w:rPr>
          <w:sz w:val="24"/>
          <w:szCs w:val="24"/>
        </w:rPr>
      </w:pPr>
    </w:p>
    <w:p w14:paraId="48601098" w14:textId="77777777" w:rsidR="005871D5" w:rsidRDefault="000D5E55">
      <w:pP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CONSIDERATE le esigenze del vigente Piano Triennale dell’Offerta Formativa 2022-2025 dell’Istituto  Comprensivo “Rodari-Marconi” di Porto Sant’;</w:t>
      </w:r>
    </w:p>
    <w:p w14:paraId="28696CA4" w14:textId="77777777" w:rsidR="005871D5" w:rsidRDefault="000D5E55">
      <w:pP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CONSIDERATA l’esigenza di garantire il diritto all’apprendimento degli studenti nel rispetto del principio di equità educativa e dei bisogni educativi speciali individuali;</w:t>
      </w:r>
    </w:p>
    <w:p w14:paraId="6F7985C0" w14:textId="77777777" w:rsidR="005871D5" w:rsidRDefault="000D5E55">
      <w:pP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CONSIDERATA l’esigenza di garantire la qualità dell’offerta formativa;</w:t>
      </w:r>
    </w:p>
    <w:p w14:paraId="240CFD1B" w14:textId="77777777" w:rsidR="005871D5" w:rsidRDefault="000D5E55">
      <w:pPr>
        <w:pStyle w:val="Titolo1"/>
        <w:tabs>
          <w:tab w:val="left" w:pos="9781"/>
        </w:tabs>
        <w:ind w:right="-33"/>
        <w:jc w:val="center"/>
        <w:rPr>
          <w:sz w:val="24"/>
          <w:szCs w:val="24"/>
        </w:rPr>
      </w:pPr>
      <w:r>
        <w:rPr>
          <w:sz w:val="24"/>
          <w:szCs w:val="24"/>
        </w:rPr>
        <w:t>si riconoscono come principi fondanti del presente Patto educativo di corresponsabilità i seguenti diritti e doveri di ogni componente della comunità scolastica.</w:t>
      </w:r>
    </w:p>
    <w:p w14:paraId="2156AD15" w14:textId="77777777" w:rsidR="005871D5" w:rsidRDefault="005871D5">
      <w:pPr>
        <w:tabs>
          <w:tab w:val="left" w:pos="9781"/>
        </w:tabs>
        <w:rPr>
          <w:sz w:val="24"/>
          <w:szCs w:val="24"/>
        </w:rPr>
      </w:pPr>
    </w:p>
    <w:p w14:paraId="153AC1EB" w14:textId="77777777" w:rsidR="005871D5" w:rsidRDefault="005871D5">
      <w:pPr>
        <w:spacing w:line="259" w:lineRule="auto"/>
        <w:ind w:right="-30"/>
        <w:rPr>
          <w:i/>
          <w:color w:val="843C0B"/>
          <w:sz w:val="24"/>
          <w:szCs w:val="24"/>
          <w:u w:val="single"/>
        </w:rPr>
      </w:pPr>
    </w:p>
    <w:p w14:paraId="0A2E0C32" w14:textId="77777777" w:rsidR="005871D5" w:rsidRDefault="005871D5">
      <w:pPr>
        <w:spacing w:line="259" w:lineRule="auto"/>
        <w:ind w:right="-30"/>
        <w:rPr>
          <w:rFonts w:ascii="Calibri" w:eastAsia="Calibri" w:hAnsi="Calibri" w:cs="Calibri"/>
          <w:i/>
          <w:color w:val="843C0B"/>
          <w:sz w:val="28"/>
          <w:szCs w:val="28"/>
          <w:u w:val="single"/>
        </w:rPr>
      </w:pPr>
    </w:p>
    <w:p w14:paraId="23969A01" w14:textId="77777777" w:rsidR="005871D5" w:rsidRDefault="005871D5">
      <w:pPr>
        <w:spacing w:line="259" w:lineRule="auto"/>
        <w:ind w:right="-30"/>
        <w:rPr>
          <w:rFonts w:ascii="Calibri" w:eastAsia="Calibri" w:hAnsi="Calibri" w:cs="Calibri"/>
          <w:i/>
          <w:color w:val="843C0B"/>
          <w:sz w:val="28"/>
          <w:szCs w:val="28"/>
          <w:u w:val="single"/>
        </w:rPr>
      </w:pPr>
    </w:p>
    <w:p w14:paraId="639EE8E9" w14:textId="638EDECA" w:rsidR="005871D5" w:rsidRPr="005005B7" w:rsidRDefault="000D5E55">
      <w:pPr>
        <w:spacing w:line="259" w:lineRule="auto"/>
        <w:ind w:right="-30"/>
        <w:rPr>
          <w:b/>
          <w:sz w:val="24"/>
          <w:szCs w:val="24"/>
        </w:rPr>
      </w:pPr>
      <w:r w:rsidRPr="005005B7">
        <w:rPr>
          <w:b/>
          <w:sz w:val="24"/>
          <w:szCs w:val="24"/>
          <w:u w:val="single"/>
        </w:rPr>
        <w:lastRenderedPageBreak/>
        <w:t>SCUOLA DELL’INFANZIA: PATTO EDUCATIVO DI CORRESPONSABILITA’</w:t>
      </w:r>
      <w:r w:rsidRPr="005005B7">
        <w:rPr>
          <w:b/>
          <w:sz w:val="24"/>
          <w:szCs w:val="24"/>
        </w:rPr>
        <w:t xml:space="preserve"> </w:t>
      </w:r>
    </w:p>
    <w:p w14:paraId="625A1699" w14:textId="77777777" w:rsidR="005871D5" w:rsidRPr="005005B7" w:rsidRDefault="005871D5">
      <w:pPr>
        <w:spacing w:line="259" w:lineRule="auto"/>
        <w:ind w:right="-30"/>
        <w:rPr>
          <w:rFonts w:eastAsia="Calibri"/>
          <w:color w:val="181717"/>
          <w:sz w:val="24"/>
          <w:szCs w:val="24"/>
        </w:rPr>
      </w:pPr>
    </w:p>
    <w:tbl>
      <w:tblPr>
        <w:tblStyle w:val="a"/>
        <w:tblW w:w="1049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795"/>
        <w:gridCol w:w="3969"/>
        <w:gridCol w:w="3726"/>
      </w:tblGrid>
      <w:tr w:rsidR="005871D5" w:rsidRPr="005005B7" w14:paraId="321CBC1E" w14:textId="77777777">
        <w:trPr>
          <w:trHeight w:val="616"/>
        </w:trPr>
        <w:tc>
          <w:tcPr>
            <w:tcW w:w="27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21D143" w14:textId="2857AE3D" w:rsidR="005871D5" w:rsidRPr="005005B7" w:rsidRDefault="000D5E55">
            <w:pPr>
              <w:spacing w:line="259" w:lineRule="auto"/>
              <w:ind w:right="-30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b/>
                <w:color w:val="181717"/>
                <w:sz w:val="24"/>
                <w:szCs w:val="24"/>
              </w:rPr>
              <w:t>Il Dirigente Scolastico si impegna a:</w:t>
            </w: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65BD78" w14:textId="7B05CB5D" w:rsidR="005871D5" w:rsidRPr="005005B7" w:rsidRDefault="000D5E55">
            <w:pPr>
              <w:spacing w:line="259" w:lineRule="auto"/>
              <w:ind w:right="-30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b/>
                <w:color w:val="181717"/>
                <w:sz w:val="24"/>
                <w:szCs w:val="24"/>
              </w:rPr>
              <w:t>Il Patto educativo vede i Docenti impegnati a:</w:t>
            </w: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</w:tc>
        <w:tc>
          <w:tcPr>
            <w:tcW w:w="37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22A565" w14:textId="77777777" w:rsidR="005871D5" w:rsidRPr="005005B7" w:rsidRDefault="000D5E55">
            <w:pPr>
              <w:spacing w:line="259" w:lineRule="auto"/>
              <w:ind w:right="-30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b/>
                <w:color w:val="181717"/>
                <w:sz w:val="24"/>
                <w:szCs w:val="24"/>
              </w:rPr>
              <w:t>La famiglia si impegna a:</w:t>
            </w: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132FF6D3" w14:textId="77777777" w:rsidR="005871D5" w:rsidRPr="005005B7" w:rsidRDefault="000D5E55">
            <w:pPr>
              <w:spacing w:line="259" w:lineRule="auto"/>
              <w:ind w:right="-30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</w:tc>
      </w:tr>
      <w:tr w:rsidR="005871D5" w:rsidRPr="005005B7" w14:paraId="014A2F74" w14:textId="77777777" w:rsidTr="005005B7">
        <w:trPr>
          <w:trHeight w:val="12541"/>
        </w:trPr>
        <w:tc>
          <w:tcPr>
            <w:tcW w:w="27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699EF9" w14:textId="77777777" w:rsidR="005871D5" w:rsidRPr="005005B7" w:rsidRDefault="000D5E55" w:rsidP="005005B7">
            <w:pPr>
              <w:spacing w:line="259" w:lineRule="auto"/>
              <w:ind w:right="-30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5604624A" w14:textId="77777777" w:rsidR="005871D5" w:rsidRPr="005005B7" w:rsidRDefault="000D5E55" w:rsidP="005005B7">
            <w:pPr>
              <w:spacing w:after="1" w:line="249" w:lineRule="auto"/>
              <w:ind w:left="2"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-cogliere le esigenze formative degli studenti e della comunità in cui la scuola opera, per ricercare risposte adeguate, e garantire il diritto </w:t>
            </w:r>
          </w:p>
          <w:p w14:paraId="013B94B1" w14:textId="77777777" w:rsidR="005871D5" w:rsidRPr="005005B7" w:rsidRDefault="000D5E55" w:rsidP="005005B7">
            <w:pPr>
              <w:spacing w:line="259" w:lineRule="auto"/>
              <w:ind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ad apprendere; </w:t>
            </w:r>
          </w:p>
          <w:p w14:paraId="65C3FBAD" w14:textId="77777777" w:rsidR="005871D5" w:rsidRPr="005005B7" w:rsidRDefault="000D5E55" w:rsidP="005005B7">
            <w:pPr>
              <w:spacing w:after="26" w:line="259" w:lineRule="auto"/>
              <w:ind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2A9B1097" w14:textId="6FE3777B" w:rsidR="005871D5" w:rsidRPr="005005B7" w:rsidRDefault="000D5E55" w:rsidP="005005B7">
            <w:pPr>
              <w:spacing w:line="249" w:lineRule="auto"/>
              <w:ind w:left="2"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-garantire e favorire l’attuazione dell’Offerta Formativa, ponendo studenti, genitori, docenti e personale non docente nella condizione di esprimere al meglio il loro ruolo; </w:t>
            </w:r>
          </w:p>
          <w:p w14:paraId="19D82FA6" w14:textId="77777777" w:rsidR="005871D5" w:rsidRPr="005005B7" w:rsidRDefault="000D5E55" w:rsidP="005005B7">
            <w:pPr>
              <w:spacing w:after="27" w:line="259" w:lineRule="auto"/>
              <w:ind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15A8AF07" w14:textId="77777777" w:rsidR="005871D5" w:rsidRPr="005005B7" w:rsidRDefault="000D5E55" w:rsidP="005005B7">
            <w:pPr>
              <w:spacing w:line="250" w:lineRule="auto"/>
              <w:ind w:left="2"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-garantire a ogni componente scolastica la possibilità di esprimere e valorizzare le proprie </w:t>
            </w:r>
          </w:p>
          <w:p w14:paraId="034F4A1B" w14:textId="77777777" w:rsidR="005871D5" w:rsidRPr="005005B7" w:rsidRDefault="000D5E55" w:rsidP="005005B7">
            <w:pPr>
              <w:spacing w:line="259" w:lineRule="auto"/>
              <w:ind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potenzialità; </w:t>
            </w:r>
          </w:p>
          <w:p w14:paraId="13DAA7E2" w14:textId="77777777" w:rsidR="005871D5" w:rsidRPr="005005B7" w:rsidRDefault="000D5E55" w:rsidP="005005B7">
            <w:pPr>
              <w:spacing w:after="25" w:line="259" w:lineRule="auto"/>
              <w:ind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466733D0" w14:textId="77777777" w:rsidR="005871D5" w:rsidRPr="005005B7" w:rsidRDefault="000D5E55" w:rsidP="005005B7">
            <w:pPr>
              <w:spacing w:line="250" w:lineRule="auto"/>
              <w:ind w:left="2"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-garantire e favorire il dialogo, la collaborazione e il rispetto tra le diverse componenti della comunità </w:t>
            </w:r>
          </w:p>
          <w:p w14:paraId="003B9193" w14:textId="77777777" w:rsidR="005871D5" w:rsidRPr="005005B7" w:rsidRDefault="000D5E55" w:rsidP="005005B7">
            <w:pPr>
              <w:spacing w:line="259" w:lineRule="auto"/>
              <w:ind w:right="96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scolastica </w:t>
            </w:r>
          </w:p>
        </w:tc>
        <w:tc>
          <w:tcPr>
            <w:tcW w:w="396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4C742C" w14:textId="77777777" w:rsidR="005871D5" w:rsidRPr="005005B7" w:rsidRDefault="000D5E55" w:rsidP="005005B7">
            <w:pPr>
              <w:spacing w:after="25" w:line="25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78115F33" w14:textId="77777777" w:rsidR="005871D5" w:rsidRPr="005005B7" w:rsidRDefault="000D5E55" w:rsidP="005005B7">
            <w:pPr>
              <w:spacing w:after="41" w:line="24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-creare un clima sereno e corretto, favorendo lo sviluppo delle conoscenze e delle competenze, la maturazione dei comportamenti e dei valori, il sostegno nelle diverse abilità, l’accompagnamento nelle situazioni di disagio, la lotta ad ogni forma di pregiudizio e di emarginazione; </w:t>
            </w:r>
          </w:p>
          <w:p w14:paraId="4D7E1DFB" w14:textId="77777777" w:rsidR="005871D5" w:rsidRPr="005005B7" w:rsidRDefault="005871D5" w:rsidP="005005B7">
            <w:pPr>
              <w:spacing w:after="41" w:line="24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</w:p>
          <w:p w14:paraId="7A50F77A" w14:textId="77777777" w:rsidR="005871D5" w:rsidRPr="005005B7" w:rsidRDefault="000D5E55" w:rsidP="005005B7">
            <w:pPr>
              <w:spacing w:after="36" w:line="24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-realizzare i curricoli disciplinari nazionali e le scelte progettuali, metodologiche e pedagogiche elaborate nel Piano dell’Offerta Formativa, tutelando il diritto ad apprendere; </w:t>
            </w:r>
          </w:p>
          <w:p w14:paraId="0F330699" w14:textId="77777777" w:rsidR="005871D5" w:rsidRPr="005005B7" w:rsidRDefault="005871D5" w:rsidP="005005B7">
            <w:pPr>
              <w:spacing w:after="36" w:line="24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</w:p>
          <w:p w14:paraId="3390D80D" w14:textId="46C432F3" w:rsidR="005871D5" w:rsidRPr="005005B7" w:rsidRDefault="000D5E55" w:rsidP="005005B7">
            <w:pPr>
              <w:spacing w:after="31" w:line="24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-procedere alle attività di verifica e di valutazione in modo congruo rispetto ai programmi e ai ritmi di apprendimento, chiarendone le modalità e motivando i risultati; </w:t>
            </w:r>
          </w:p>
          <w:p w14:paraId="56BD349A" w14:textId="77777777" w:rsidR="005871D5" w:rsidRPr="005005B7" w:rsidRDefault="005871D5" w:rsidP="005005B7">
            <w:pPr>
              <w:spacing w:after="31" w:line="24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</w:p>
          <w:p w14:paraId="3397D588" w14:textId="2E75DCD6" w:rsidR="005871D5" w:rsidRPr="005005B7" w:rsidRDefault="000D5E55" w:rsidP="005005B7">
            <w:pPr>
              <w:spacing w:line="25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>-comunicare costantemente con le famiglie, in merito ai risultati, alle difficoltà, ai progressi nelle discipline di studio oltre che ad aspetti inerenti il</w:t>
            </w:r>
            <w:r w:rsidR="005005B7"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comportamento e la condotta; </w:t>
            </w:r>
          </w:p>
          <w:p w14:paraId="62E79739" w14:textId="77777777" w:rsidR="005871D5" w:rsidRPr="005005B7" w:rsidRDefault="005871D5" w:rsidP="005005B7">
            <w:pPr>
              <w:spacing w:line="25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</w:p>
          <w:p w14:paraId="69A15739" w14:textId="77777777" w:rsidR="005871D5" w:rsidRPr="005005B7" w:rsidRDefault="000D5E55" w:rsidP="005005B7">
            <w:pPr>
              <w:spacing w:line="259" w:lineRule="auto"/>
              <w:ind w:right="139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color w:val="181717"/>
                <w:sz w:val="24"/>
                <w:szCs w:val="24"/>
              </w:rPr>
              <w:t>-</w:t>
            </w: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prestare ascolto, attenzione, assiduità e riservatezza ai problemi degli studenti, così da ricercare ogni possibile sinergia con le famiglie.  </w:t>
            </w:r>
          </w:p>
        </w:tc>
        <w:tc>
          <w:tcPr>
            <w:tcW w:w="372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9C06A9" w14:textId="77777777" w:rsidR="005871D5" w:rsidRPr="005005B7" w:rsidRDefault="005871D5" w:rsidP="005005B7">
            <w:pPr>
              <w:spacing w:after="38" w:line="250" w:lineRule="auto"/>
              <w:ind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</w:p>
          <w:p w14:paraId="15B88340" w14:textId="77777777" w:rsidR="005871D5" w:rsidRPr="005005B7" w:rsidRDefault="000D5E55" w:rsidP="005005B7">
            <w:pPr>
              <w:spacing w:after="38" w:line="250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>-Condividere con la scuola il progetto educativo, avviando il proprio figlio alla conoscenza delle regole della convivenza democratica, insegnando il rispetto degli altri e delle cose altrui;</w:t>
            </w:r>
          </w:p>
          <w:p w14:paraId="628FD97B" w14:textId="77777777" w:rsidR="005871D5" w:rsidRPr="005005B7" w:rsidRDefault="000D5E55" w:rsidP="005005B7">
            <w:pPr>
              <w:spacing w:after="38" w:line="250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43973C78" w14:textId="77777777" w:rsidR="005871D5" w:rsidRPr="005005B7" w:rsidRDefault="000D5E55" w:rsidP="005005B7">
            <w:pPr>
              <w:spacing w:after="38" w:line="250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-instaurare un dialogo costruttivo con i docenti, rispettando la loro libertà di insegnamento e la loro competenza valutativa; </w:t>
            </w:r>
          </w:p>
          <w:p w14:paraId="1BF799F1" w14:textId="77777777" w:rsidR="005871D5" w:rsidRPr="005005B7" w:rsidRDefault="005871D5" w:rsidP="005005B7">
            <w:pPr>
              <w:spacing w:after="38" w:line="250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</w:p>
          <w:p w14:paraId="04D97DEF" w14:textId="77777777" w:rsidR="005871D5" w:rsidRPr="005005B7" w:rsidRDefault="000D5E55" w:rsidP="005005B7">
            <w:pPr>
              <w:spacing w:line="250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-tenersi aggiornata su impegni, scadenze, iniziative scolastiche, controllando costantemente il diario e le comunicazioni scuola-famiglia </w:t>
            </w:r>
          </w:p>
          <w:p w14:paraId="26C0E2F6" w14:textId="77777777" w:rsidR="005871D5" w:rsidRPr="005005B7" w:rsidRDefault="000D5E55" w:rsidP="005005B7">
            <w:pPr>
              <w:spacing w:after="29" w:line="259" w:lineRule="auto"/>
              <w:ind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>(circolari cartacee o su web);</w:t>
            </w:r>
          </w:p>
          <w:p w14:paraId="50CFC67E" w14:textId="77777777" w:rsidR="005871D5" w:rsidRPr="005005B7" w:rsidRDefault="000D5E55" w:rsidP="005005B7">
            <w:pPr>
              <w:spacing w:after="29" w:line="259" w:lineRule="auto"/>
              <w:ind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4DFEA26B" w14:textId="18D0FFA8" w:rsidR="005871D5" w:rsidRPr="005005B7" w:rsidRDefault="000D5E55" w:rsidP="005005B7">
            <w:pPr>
              <w:spacing w:after="39" w:line="249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-partecipare alle riunioni previste, in particolare quelle dell’inizio dell’anno, nel corso delle quali vengono     illustrati il P.T.O.F., il Regolamento della scuola, le attività che saranno svolte nell’anno; </w:t>
            </w:r>
          </w:p>
          <w:p w14:paraId="24EC8E73" w14:textId="77777777" w:rsidR="005005B7" w:rsidRPr="005005B7" w:rsidRDefault="005005B7" w:rsidP="005005B7">
            <w:pPr>
              <w:spacing w:after="39" w:line="249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</w:p>
          <w:p w14:paraId="3CA9CA1F" w14:textId="77777777" w:rsidR="005871D5" w:rsidRPr="005005B7" w:rsidRDefault="000D5E55" w:rsidP="005005B7">
            <w:pPr>
              <w:spacing w:after="36" w:line="249" w:lineRule="auto"/>
              <w:ind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>-verificare attraverso un contatto frequente con i docenti che lo studente segua gli impegni di studio e le regole della scuola, prendendo parte attiva e responsabile ad essa;</w:t>
            </w:r>
          </w:p>
          <w:p w14:paraId="58BBECA3" w14:textId="77777777" w:rsidR="005871D5" w:rsidRPr="005005B7" w:rsidRDefault="000D5E55" w:rsidP="005005B7">
            <w:pPr>
              <w:spacing w:after="36" w:line="249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 xml:space="preserve"> </w:t>
            </w:r>
          </w:p>
          <w:p w14:paraId="3C722034" w14:textId="77777777" w:rsidR="005871D5" w:rsidRPr="005005B7" w:rsidRDefault="000D5E55" w:rsidP="005005B7">
            <w:pPr>
              <w:spacing w:line="259" w:lineRule="auto"/>
              <w:ind w:left="2" w:right="138"/>
              <w:jc w:val="both"/>
              <w:rPr>
                <w:rFonts w:eastAsia="Calibri"/>
                <w:color w:val="181717"/>
                <w:sz w:val="24"/>
                <w:szCs w:val="24"/>
              </w:rPr>
            </w:pPr>
            <w:r w:rsidRPr="005005B7">
              <w:rPr>
                <w:rFonts w:eastAsia="Calibri"/>
                <w:color w:val="181717"/>
                <w:sz w:val="24"/>
                <w:szCs w:val="24"/>
              </w:rPr>
              <w:t>-intervenire, con coscienza e responsabilità, rispetto ad eventuali danni provocati dal figlio a carico di arredi e materiale didattico, anche con il recupero e il risarcimento del danno.</w:t>
            </w:r>
          </w:p>
        </w:tc>
      </w:tr>
    </w:tbl>
    <w:p w14:paraId="47DEDA34" w14:textId="77777777" w:rsidR="005005B7" w:rsidRPr="005005B7" w:rsidRDefault="005005B7">
      <w:pPr>
        <w:pStyle w:val="Titolo1"/>
        <w:spacing w:before="47"/>
        <w:ind w:right="318"/>
        <w:rPr>
          <w:b w:val="0"/>
          <w:i/>
          <w:sz w:val="24"/>
          <w:szCs w:val="24"/>
        </w:rPr>
      </w:pPr>
    </w:p>
    <w:p w14:paraId="176BA42D" w14:textId="0DD09E05" w:rsidR="005871D5" w:rsidRDefault="00430732">
      <w:pPr>
        <w:pStyle w:val="Titolo1"/>
        <w:spacing w:before="47"/>
        <w:ind w:right="318"/>
        <w:jc w:val="both"/>
        <w:rPr>
          <w:b w:val="0"/>
          <w:sz w:val="24"/>
          <w:szCs w:val="24"/>
        </w:rPr>
      </w:pPr>
      <w:r w:rsidRPr="005A0A9C">
        <w:rPr>
          <w:b w:val="0"/>
          <w:sz w:val="24"/>
          <w:szCs w:val="24"/>
        </w:rPr>
        <w:t>Il patto educativo è valido per tutto il periodo di frequenza dell’alunno. La famiglia dichiara di conoscere il Regolamento e il PTOF d’Istituto.</w:t>
      </w:r>
    </w:p>
    <w:p w14:paraId="17861569" w14:textId="77777777" w:rsidR="005871D5" w:rsidRDefault="000D5E55">
      <w:pPr>
        <w:pStyle w:val="Titolo1"/>
        <w:spacing w:before="47"/>
        <w:ind w:right="3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L’adesione al patto di corresponsabilità da parte dei genitori/tutori verrà espressa nel registro elettronico Nuvola, sezione bacheca genitori, apponendo la spunta per adesione al documento pubblicato.</w:t>
      </w:r>
    </w:p>
    <w:p w14:paraId="0DF0266E" w14:textId="77777777" w:rsidR="005871D5" w:rsidRDefault="005871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tbl>
      <w:tblPr>
        <w:tblStyle w:val="a0"/>
        <w:tblW w:w="10232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4987"/>
        <w:gridCol w:w="5245"/>
      </w:tblGrid>
      <w:tr w:rsidR="005871D5" w14:paraId="6C36A9E2" w14:textId="77777777">
        <w:trPr>
          <w:trHeight w:val="452"/>
        </w:trPr>
        <w:tc>
          <w:tcPr>
            <w:tcW w:w="4987" w:type="dxa"/>
          </w:tcPr>
          <w:p w14:paraId="50FEEFCD" w14:textId="77777777" w:rsidR="005871D5" w:rsidRDefault="0058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81" w:right="82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425AE5" w14:textId="3A039BE0" w:rsidR="005871D5" w:rsidRDefault="000D5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23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Il Dirigente scolastico </w:t>
            </w:r>
          </w:p>
          <w:p w14:paraId="0FA5F1B7" w14:textId="353391D2" w:rsidR="005871D5" w:rsidRDefault="00430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23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Dott.ssa Ombretta Gentili</w:t>
            </w:r>
          </w:p>
        </w:tc>
      </w:tr>
      <w:tr w:rsidR="005871D5" w14:paraId="6832017A" w14:textId="77777777">
        <w:trPr>
          <w:trHeight w:val="689"/>
        </w:trPr>
        <w:tc>
          <w:tcPr>
            <w:tcW w:w="4987" w:type="dxa"/>
          </w:tcPr>
          <w:p w14:paraId="082029FB" w14:textId="77777777" w:rsidR="005871D5" w:rsidRDefault="0058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F744CB" w14:textId="77777777" w:rsidR="005871D5" w:rsidRDefault="00587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4"/>
              <w:jc w:val="center"/>
              <w:rPr>
                <w:color w:val="000000"/>
                <w:sz w:val="24"/>
                <w:szCs w:val="24"/>
              </w:rPr>
            </w:pPr>
          </w:p>
          <w:p w14:paraId="2D170BF2" w14:textId="77777777" w:rsidR="005871D5" w:rsidRDefault="000D5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</w:t>
            </w:r>
          </w:p>
        </w:tc>
      </w:tr>
    </w:tbl>
    <w:p w14:paraId="616F98DC" w14:textId="77777777" w:rsidR="005871D5" w:rsidRDefault="000D5E5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5871D5">
      <w:headerReference w:type="default" r:id="rId15"/>
      <w:footerReference w:type="default" r:id="rId16"/>
      <w:pgSz w:w="11910" w:h="16840"/>
      <w:pgMar w:top="920" w:right="920" w:bottom="280" w:left="851" w:header="71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69A9" w14:textId="77777777" w:rsidR="005B6B48" w:rsidRDefault="005B6B48">
      <w:r>
        <w:separator/>
      </w:r>
    </w:p>
  </w:endnote>
  <w:endnote w:type="continuationSeparator" w:id="0">
    <w:p w14:paraId="295A69E1" w14:textId="77777777" w:rsidR="005B6B48" w:rsidRDefault="005B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5770" w14:textId="16C329A8" w:rsidR="005871D5" w:rsidRDefault="000D5E5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430732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68814312" w14:textId="77777777" w:rsidR="005871D5" w:rsidRDefault="005871D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1447" w14:textId="77777777" w:rsidR="005B6B48" w:rsidRDefault="005B6B48">
      <w:r>
        <w:separator/>
      </w:r>
    </w:p>
  </w:footnote>
  <w:footnote w:type="continuationSeparator" w:id="0">
    <w:p w14:paraId="3D9FA78F" w14:textId="77777777" w:rsidR="005B6B48" w:rsidRDefault="005B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08D5" w14:textId="77777777" w:rsidR="005871D5" w:rsidRDefault="000D5E5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5"/>
        <w:tab w:val="left" w:pos="750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          </w:t>
    </w:r>
    <w:r>
      <w:rPr>
        <w:rFonts w:ascii="Arial" w:eastAsia="Arial" w:hAnsi="Arial" w:cs="Arial"/>
        <w:color w:val="000000"/>
        <w:sz w:val="18"/>
        <w:szCs w:val="18"/>
      </w:rPr>
      <w:t xml:space="preserve">        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93B"/>
    <w:multiLevelType w:val="multilevel"/>
    <w:tmpl w:val="AABC9326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443FC1"/>
    <w:multiLevelType w:val="multilevel"/>
    <w:tmpl w:val="064A9526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4D02F4"/>
    <w:multiLevelType w:val="multilevel"/>
    <w:tmpl w:val="D528EBD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F40B16"/>
    <w:multiLevelType w:val="multilevel"/>
    <w:tmpl w:val="04488DA8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805F03"/>
    <w:multiLevelType w:val="multilevel"/>
    <w:tmpl w:val="934E87A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0B1012"/>
    <w:multiLevelType w:val="multilevel"/>
    <w:tmpl w:val="68AC2228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 w16cid:durableId="1075323452">
    <w:abstractNumId w:val="0"/>
  </w:num>
  <w:num w:numId="2" w16cid:durableId="1670524131">
    <w:abstractNumId w:val="5"/>
  </w:num>
  <w:num w:numId="3" w16cid:durableId="1161039681">
    <w:abstractNumId w:val="1"/>
  </w:num>
  <w:num w:numId="4" w16cid:durableId="1552691979">
    <w:abstractNumId w:val="3"/>
  </w:num>
  <w:num w:numId="5" w16cid:durableId="494422259">
    <w:abstractNumId w:val="4"/>
  </w:num>
  <w:num w:numId="6" w16cid:durableId="30732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D5"/>
    <w:rsid w:val="000D5E55"/>
    <w:rsid w:val="001354D2"/>
    <w:rsid w:val="003E2CF6"/>
    <w:rsid w:val="00430732"/>
    <w:rsid w:val="005005B7"/>
    <w:rsid w:val="005871D5"/>
    <w:rsid w:val="005B6B48"/>
    <w:rsid w:val="006632B6"/>
    <w:rsid w:val="00C4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1C37"/>
  <w15:docId w15:val="{9EFAE8DD-6E87-4C8D-AF91-72F02882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8C763D"/>
    <w:pPr>
      <w:widowControl w:val="0"/>
      <w:autoSpaceDE w:val="0"/>
      <w:autoSpaceDN w:val="0"/>
      <w:ind w:left="528" w:hanging="421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763D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8C763D"/>
    <w:pPr>
      <w:widowControl w:val="0"/>
      <w:autoSpaceDE w:val="0"/>
      <w:autoSpaceDN w:val="0"/>
      <w:ind w:left="528" w:hanging="4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C763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C763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63D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C763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63D"/>
    <w:rPr>
      <w:rFonts w:ascii="Arial" w:eastAsia="Arial" w:hAnsi="Arial" w:cs="Arial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8C763D"/>
    <w:rPr>
      <w:b/>
      <w:sz w:val="72"/>
      <w:szCs w:val="72"/>
    </w:rPr>
  </w:style>
  <w:style w:type="character" w:styleId="Collegamentoipertestuale">
    <w:name w:val="Hyperlink"/>
    <w:rsid w:val="008C763D"/>
    <w:rPr>
      <w:color w:val="0000FF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59" w:type="dxa"/>
        <w:left w:w="106" w:type="dxa"/>
        <w:right w:w="1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pic83700a@istruzione.i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apic837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QsOjJplqjuV9S8O5Ct2aebv5sQ==">AMUW2mUxiQCpWXE/zXkwpMjc1LcB6msVFu5dCpgaXQrWhwmeOZbklvotrftQiNucc+GtLzqaE5KU8eWs6aShxBt86hPkV+NJMiFaWbkdmcwvLVdpsh2lSMcmRQLq15A5pOUWc8TvywmQg0bToodCAXE5owvE68tvPzAEORBkvheyjANbIYNo/k4=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DF23E4-A32A-4967-8E22-5E199864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8059</Characters>
  <Application>Microsoft Office Word</Application>
  <DocSecurity>0</DocSecurity>
  <Lines>67</Lines>
  <Paragraphs>18</Paragraphs>
  <ScaleCrop>false</ScaleCrop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3533</cp:lastModifiedBy>
  <cp:revision>3</cp:revision>
  <dcterms:created xsi:type="dcterms:W3CDTF">2023-10-16T11:19:00Z</dcterms:created>
  <dcterms:modified xsi:type="dcterms:W3CDTF">2023-10-17T07:24:00Z</dcterms:modified>
</cp:coreProperties>
</file>